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9313" w14:textId="77777777" w:rsidR="005E5C8C" w:rsidRDefault="00F45A0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Corso di Alta Formazione</w:t>
      </w:r>
    </w:p>
    <w:p w14:paraId="75CBF087" w14:textId="77777777" w:rsidR="005E5C8C" w:rsidRDefault="00F45A0B">
      <w:pPr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all’</w:t>
      </w:r>
      <w:proofErr w:type="gramEnd"/>
      <w:r>
        <w:rPr>
          <w:rFonts w:ascii="Calibri" w:eastAsia="Calibri" w:hAnsi="Calibri" w:cs="Calibri"/>
          <w:b/>
        </w:rPr>
        <w:t>Impegno Sociale e Politico</w:t>
      </w:r>
    </w:p>
    <w:p w14:paraId="2BD766D4" w14:textId="77777777" w:rsidR="005E5C8C" w:rsidRDefault="00F45A0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A.A. 2020-21</w:t>
      </w:r>
    </w:p>
    <w:p w14:paraId="0190A045" w14:textId="77777777" w:rsidR="005E5C8C" w:rsidRDefault="005E5C8C">
      <w:pPr>
        <w:jc w:val="center"/>
        <w:rPr>
          <w:rFonts w:ascii="Calibri" w:eastAsia="Calibri" w:hAnsi="Calibri" w:cs="Calibri"/>
          <w:sz w:val="21"/>
          <w:szCs w:val="21"/>
        </w:rPr>
      </w:pPr>
    </w:p>
    <w:p w14:paraId="246134F6" w14:textId="77777777" w:rsidR="005E5C8C" w:rsidRDefault="005E5C8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0397631" w14:textId="77777777" w:rsidR="005E5C8C" w:rsidRDefault="005E5C8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7781D50" w14:textId="77777777" w:rsidR="005E5C8C" w:rsidRDefault="00F45A0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CALENDARIO DIDATTICO INDICATIVO*</w:t>
      </w:r>
    </w:p>
    <w:p w14:paraId="5609709C" w14:textId="77777777" w:rsidR="005E5C8C" w:rsidRDefault="005E5C8C">
      <w:pPr>
        <w:jc w:val="center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4331F5E6" w14:textId="77777777" w:rsidR="005E5C8C" w:rsidRDefault="00F45A0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 Il calendario potrebbe subire delle variazioni che, eventualmente, </w:t>
      </w:r>
      <w:proofErr w:type="gramStart"/>
      <w:r>
        <w:rPr>
          <w:rFonts w:ascii="Calibri" w:eastAsia="Calibri" w:hAnsi="Calibri" w:cs="Calibri"/>
          <w:sz w:val="18"/>
          <w:szCs w:val="18"/>
        </w:rPr>
        <w:t>verranno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comunicate ai partecipanti del corso dal Coordinatore didattico.</w:t>
      </w:r>
    </w:p>
    <w:p w14:paraId="6EB3619A" w14:textId="77777777" w:rsidR="005E5C8C" w:rsidRDefault="005E5C8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2B4441B" w14:textId="77777777" w:rsidR="005E5C8C" w:rsidRDefault="005E5C8C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8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6291"/>
      </w:tblGrid>
      <w:tr w:rsidR="005E5C8C" w14:paraId="0A31309D" w14:textId="77777777">
        <w:trPr>
          <w:jc w:val="center"/>
        </w:trPr>
        <w:tc>
          <w:tcPr>
            <w:tcW w:w="2356" w:type="dxa"/>
            <w:tcBorders>
              <w:top w:val="nil"/>
              <w:left w:val="nil"/>
              <w:bottom w:val="nil"/>
            </w:tcBorders>
            <w:vAlign w:val="center"/>
          </w:tcPr>
          <w:p w14:paraId="08A5C70F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D238AE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91" w:type="dxa"/>
            <w:tcBorders>
              <w:bottom w:val="single" w:sz="4" w:space="0" w:color="000000"/>
            </w:tcBorders>
            <w:vAlign w:val="center"/>
          </w:tcPr>
          <w:p w14:paraId="4DD547D2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TITOLO LEZIONE</w:t>
            </w:r>
          </w:p>
        </w:tc>
      </w:tr>
      <w:tr w:rsidR="005E5C8C" w14:paraId="4F9909F7" w14:textId="77777777">
        <w:trPr>
          <w:jc w:val="center"/>
        </w:trPr>
        <w:tc>
          <w:tcPr>
            <w:tcW w:w="2356" w:type="dxa"/>
            <w:tcBorders>
              <w:top w:val="nil"/>
              <w:left w:val="nil"/>
              <w:right w:val="nil"/>
            </w:tcBorders>
            <w:vAlign w:val="center"/>
          </w:tcPr>
          <w:p w14:paraId="1C22AB0A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7908545A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0181D8A2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3D201994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91" w:type="dxa"/>
            <w:shd w:val="clear" w:color="auto" w:fill="8DB3E2"/>
            <w:vAlign w:val="center"/>
          </w:tcPr>
          <w:p w14:paraId="13821C3C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E5C8C" w14:paraId="5DEA81EC" w14:textId="77777777">
        <w:trPr>
          <w:jc w:val="center"/>
        </w:trPr>
        <w:tc>
          <w:tcPr>
            <w:tcW w:w="2356" w:type="dxa"/>
            <w:vAlign w:val="center"/>
          </w:tcPr>
          <w:p w14:paraId="6D60601E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23 gennaio 2021</w:t>
            </w:r>
          </w:p>
          <w:p w14:paraId="2554519E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09,00-13,00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2ECBDD03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Apertura ufficiale della Scuola</w:t>
            </w:r>
          </w:p>
        </w:tc>
      </w:tr>
      <w:tr w:rsidR="005E5C8C" w14:paraId="3B76731C" w14:textId="77777777">
        <w:trPr>
          <w:jc w:val="center"/>
        </w:trPr>
        <w:tc>
          <w:tcPr>
            <w:tcW w:w="2356" w:type="dxa"/>
            <w:tcBorders>
              <w:top w:val="nil"/>
              <w:left w:val="nil"/>
              <w:right w:val="nil"/>
            </w:tcBorders>
            <w:vAlign w:val="center"/>
          </w:tcPr>
          <w:p w14:paraId="08871FAB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42D689EF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1F8EA340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4A2AD87B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68BFC252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 discernimento etico-politico</w:t>
            </w:r>
          </w:p>
        </w:tc>
      </w:tr>
      <w:tr w:rsidR="005E5C8C" w14:paraId="4ED2F271" w14:textId="77777777">
        <w:trPr>
          <w:jc w:val="center"/>
        </w:trPr>
        <w:tc>
          <w:tcPr>
            <w:tcW w:w="2356" w:type="dxa"/>
            <w:vAlign w:val="center"/>
          </w:tcPr>
          <w:p w14:paraId="3E199176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12 febbraio 2021</w:t>
            </w:r>
          </w:p>
          <w:p w14:paraId="75EE3315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20,15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4E2A96F4" w14:textId="77777777" w:rsidR="00F45A0B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Intervento di apertura </w:t>
            </w:r>
          </w:p>
          <w:p w14:paraId="52EDDEE3" w14:textId="77777777" w:rsidR="00F45A0B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Pasqual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Chavez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A8C98EA" w14:textId="77777777" w:rsidR="005E5C8C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(già Rettor Maggiore della Congregazione Salesiana)</w:t>
            </w:r>
          </w:p>
        </w:tc>
      </w:tr>
      <w:tr w:rsidR="005E5C8C" w14:paraId="7ADBBE56" w14:textId="77777777">
        <w:trPr>
          <w:jc w:val="center"/>
        </w:trPr>
        <w:tc>
          <w:tcPr>
            <w:tcW w:w="2356" w:type="dxa"/>
            <w:vAlign w:val="center"/>
          </w:tcPr>
          <w:p w14:paraId="0DABC40D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27 febbraio 2021</w:t>
            </w:r>
          </w:p>
          <w:p w14:paraId="118CE8E3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65CF0ED9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Condivisione del quadro generale, del disegno complessivo e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perno su cui si articola il discernimento etico-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sociopolitico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79987C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prof. Lorenzo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Biagi – docente IUSVE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</w:tc>
      </w:tr>
      <w:tr w:rsidR="005E5C8C" w14:paraId="1042C560" w14:textId="77777777">
        <w:trPr>
          <w:jc w:val="center"/>
        </w:trPr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 w14:paraId="5B21DBA8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3CF4A3F5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3DCD8C21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6C9A9F68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02E24714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Fede e dignità umana, diritti e doveri sociali</w:t>
            </w:r>
          </w:p>
        </w:tc>
      </w:tr>
      <w:tr w:rsidR="005E5C8C" w14:paraId="734B4230" w14:textId="77777777">
        <w:trPr>
          <w:jc w:val="center"/>
        </w:trPr>
        <w:tc>
          <w:tcPr>
            <w:tcW w:w="2356" w:type="dxa"/>
            <w:vAlign w:val="center"/>
          </w:tcPr>
          <w:p w14:paraId="11859AD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12 marzo 2021</w:t>
            </w:r>
          </w:p>
          <w:p w14:paraId="4D930F10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1DB5BF8B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Testimonianza esperienza sull’impegno per la cura della dignità umana</w:t>
            </w:r>
          </w:p>
          <w:p w14:paraId="6081EC18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Flavio Giovenale (vescovo salesiano in Amazzonia)</w:t>
            </w:r>
          </w:p>
        </w:tc>
      </w:tr>
      <w:tr w:rsidR="005E5C8C" w14:paraId="5D018CE1" w14:textId="77777777">
        <w:trPr>
          <w:jc w:val="center"/>
        </w:trPr>
        <w:tc>
          <w:tcPr>
            <w:tcW w:w="2356" w:type="dxa"/>
            <w:vAlign w:val="center"/>
          </w:tcPr>
          <w:p w14:paraId="293713BD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27 marzo 2021</w:t>
            </w:r>
          </w:p>
          <w:p w14:paraId="40FD0D81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46FBF185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Dignità della persona tra diritti e doveri sociali </w:t>
            </w:r>
          </w:p>
          <w:p w14:paraId="4A6D451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prof. Cristian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Crocetta - IUSVE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</w:tc>
      </w:tr>
      <w:tr w:rsidR="005E5C8C" w14:paraId="4F65E363" w14:textId="77777777">
        <w:trPr>
          <w:jc w:val="center"/>
        </w:trPr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 w14:paraId="1F866CAE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030419FE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72876C70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12D13D10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00204F1B" w14:textId="77777777" w:rsidR="005E5C8C" w:rsidRDefault="00F45A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L’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opzione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preferenziale per i poveri e la virtù della carità</w:t>
            </w:r>
          </w:p>
        </w:tc>
      </w:tr>
      <w:tr w:rsidR="005E5C8C" w14:paraId="7D6022D0" w14:textId="77777777">
        <w:trPr>
          <w:jc w:val="center"/>
        </w:trPr>
        <w:tc>
          <w:tcPr>
            <w:tcW w:w="2356" w:type="dxa"/>
            <w:vAlign w:val="center"/>
          </w:tcPr>
          <w:p w14:paraId="5057F648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09 aprile 2021</w:t>
            </w:r>
          </w:p>
          <w:p w14:paraId="598FF81A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032DF662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opzione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preferenziale per i poveri al centro del Vangelo </w:t>
            </w:r>
          </w:p>
          <w:p w14:paraId="1551C786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Paolo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Bolognani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sdb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5E5C8C" w14:paraId="2DCD0136" w14:textId="77777777">
        <w:trPr>
          <w:jc w:val="center"/>
        </w:trPr>
        <w:tc>
          <w:tcPr>
            <w:tcW w:w="2356" w:type="dxa"/>
            <w:vAlign w:val="center"/>
          </w:tcPr>
          <w:p w14:paraId="6C24932D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24 aprile 2021</w:t>
            </w:r>
          </w:p>
          <w:p w14:paraId="522F0AE0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71C11202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cristiano di fronte alle disuguaglianze e alle povertà tra solidarietà, strutture di peccato e nuove politiche sociali </w:t>
            </w:r>
            <w:proofErr w:type="gramEnd"/>
          </w:p>
          <w:p w14:paraId="16DCC061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(don Luigi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Ciotti – Fondatore Libera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5E5C8C" w14:paraId="0554EF58" w14:textId="77777777">
        <w:trPr>
          <w:jc w:val="center"/>
        </w:trPr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 w14:paraId="2CB44265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1A63E500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2A1C6F63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266EBB3E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0111FCD0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 destinazione universale dei beni e la virtù della speranza</w:t>
            </w:r>
          </w:p>
        </w:tc>
      </w:tr>
      <w:tr w:rsidR="005E5C8C" w14:paraId="66820184" w14:textId="77777777">
        <w:trPr>
          <w:jc w:val="center"/>
        </w:trPr>
        <w:tc>
          <w:tcPr>
            <w:tcW w:w="2356" w:type="dxa"/>
            <w:vAlign w:val="center"/>
          </w:tcPr>
          <w:p w14:paraId="1FE9E8C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14 maggio 2021</w:t>
            </w:r>
          </w:p>
          <w:p w14:paraId="6B9502E2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4E9C8AB4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Testimonianza-esperienza di pratiche di condivisione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beni</w:t>
            </w:r>
          </w:p>
        </w:tc>
      </w:tr>
      <w:tr w:rsidR="005E5C8C" w14:paraId="3E602D48" w14:textId="77777777">
        <w:trPr>
          <w:jc w:val="center"/>
        </w:trPr>
        <w:tc>
          <w:tcPr>
            <w:tcW w:w="2356" w:type="dxa"/>
            <w:vAlign w:val="center"/>
          </w:tcPr>
          <w:p w14:paraId="248114E6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29 maggio 2021</w:t>
            </w:r>
          </w:p>
          <w:p w14:paraId="070B7D45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5ED17F01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relazioni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i beni, compresi i beni ecologici</w:t>
            </w:r>
          </w:p>
          <w:p w14:paraId="26023962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(prof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Giannino Piana, teologo morale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</w:tc>
      </w:tr>
      <w:tr w:rsidR="005E5C8C" w14:paraId="0EB5FD61" w14:textId="77777777">
        <w:trPr>
          <w:jc w:val="center"/>
        </w:trPr>
        <w:tc>
          <w:tcPr>
            <w:tcW w:w="2356" w:type="dxa"/>
          </w:tcPr>
          <w:p w14:paraId="0AB60458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</w:tcPr>
          <w:p w14:paraId="03D147A3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591A0DFC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76C61873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28A4E60B" w14:textId="77777777" w:rsidR="005E5C8C" w:rsidRDefault="00F45A0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 solidarietà e la virtù della fede</w:t>
            </w:r>
          </w:p>
        </w:tc>
      </w:tr>
      <w:tr w:rsidR="005E5C8C" w14:paraId="1D2C6326" w14:textId="77777777">
        <w:trPr>
          <w:jc w:val="center"/>
        </w:trPr>
        <w:tc>
          <w:tcPr>
            <w:tcW w:w="2356" w:type="dxa"/>
            <w:vAlign w:val="center"/>
          </w:tcPr>
          <w:p w14:paraId="57975C27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11 giugno 2021</w:t>
            </w:r>
          </w:p>
          <w:p w14:paraId="64B73BAD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6479512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Esperienza di solidarietà attiva e di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promozione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delle capacità delle persone</w:t>
            </w:r>
          </w:p>
        </w:tc>
      </w:tr>
      <w:tr w:rsidR="005E5C8C" w14:paraId="0E77BF32" w14:textId="77777777">
        <w:trPr>
          <w:jc w:val="center"/>
        </w:trPr>
        <w:tc>
          <w:tcPr>
            <w:tcW w:w="2356" w:type="dxa"/>
            <w:vAlign w:val="center"/>
          </w:tcPr>
          <w:p w14:paraId="4AE471E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26 giugno 2021</w:t>
            </w:r>
          </w:p>
          <w:p w14:paraId="38F3C274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7A77B3CE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Tessere il legame sociale, amore sociale e amore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civile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39D39B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Giuseppe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Acocella, già Ordinario di Filosofia del diritto e di Teoria Generale del Diritto dell’Università Federico II di Napoli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</w:tc>
      </w:tr>
      <w:tr w:rsidR="005E5C8C" w14:paraId="63247E4A" w14:textId="77777777">
        <w:trPr>
          <w:jc w:val="center"/>
        </w:trPr>
        <w:tc>
          <w:tcPr>
            <w:tcW w:w="2356" w:type="dxa"/>
          </w:tcPr>
          <w:p w14:paraId="22EEAB7F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</w:tcPr>
          <w:p w14:paraId="3935E1CE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56B1B74C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0A0DD0A7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4F0A3C22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Amore e bene comune</w:t>
            </w:r>
          </w:p>
        </w:tc>
      </w:tr>
      <w:tr w:rsidR="005E5C8C" w14:paraId="7FCBC59F" w14:textId="77777777">
        <w:trPr>
          <w:jc w:val="center"/>
        </w:trPr>
        <w:tc>
          <w:tcPr>
            <w:tcW w:w="2356" w:type="dxa"/>
            <w:vAlign w:val="center"/>
          </w:tcPr>
          <w:p w14:paraId="7AD1BB5E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10 settembre 2021</w:t>
            </w:r>
          </w:p>
          <w:p w14:paraId="5B0E0067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433267FA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Esperienza-testimonianza di cittadini che si sono impegnati per la cura del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bene e dei beni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comuni</w:t>
            </w:r>
            <w:proofErr w:type="gramEnd"/>
          </w:p>
        </w:tc>
      </w:tr>
      <w:tr w:rsidR="005E5C8C" w14:paraId="6113DF38" w14:textId="77777777">
        <w:trPr>
          <w:jc w:val="center"/>
        </w:trPr>
        <w:tc>
          <w:tcPr>
            <w:tcW w:w="2356" w:type="dxa"/>
            <w:vAlign w:val="center"/>
          </w:tcPr>
          <w:p w14:paraId="476962DE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25 settembre 2021</w:t>
            </w:r>
          </w:p>
          <w:p w14:paraId="3102AD19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4EB778BD" w14:textId="77777777" w:rsidR="00F45A0B" w:rsidRDefault="00F45A0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 bene comune come compito di ogni cittadino </w:t>
            </w:r>
          </w:p>
          <w:p w14:paraId="6F9FD0A3" w14:textId="77777777" w:rsidR="005E5C8C" w:rsidRDefault="00F45A0B">
            <w:pPr>
              <w:spacing w:line="25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(d. Marco Begato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sdb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Preside ITI Brescia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End"/>
          </w:p>
        </w:tc>
      </w:tr>
    </w:tbl>
    <w:p w14:paraId="526757A9" w14:textId="77777777" w:rsidR="005E5C8C" w:rsidRDefault="005E5C8C">
      <w:pPr>
        <w:rPr>
          <w:b/>
          <w:sz w:val="21"/>
          <w:szCs w:val="21"/>
        </w:rPr>
      </w:pPr>
    </w:p>
    <w:p w14:paraId="619AD2F2" w14:textId="77777777" w:rsidR="005E5C8C" w:rsidRDefault="005E5C8C">
      <w:pPr>
        <w:rPr>
          <w:b/>
          <w:sz w:val="21"/>
          <w:szCs w:val="21"/>
        </w:rPr>
      </w:pPr>
    </w:p>
    <w:tbl>
      <w:tblPr>
        <w:tblStyle w:val="a0"/>
        <w:tblW w:w="8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6291"/>
      </w:tblGrid>
      <w:tr w:rsidR="005E5C8C" w14:paraId="5BB6D1C4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0B9B84FB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68493659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Cura della casa comune e atteggiamento contemplativo</w:t>
            </w:r>
          </w:p>
        </w:tc>
      </w:tr>
      <w:tr w:rsidR="005E5C8C" w14:paraId="472EB655" w14:textId="77777777">
        <w:trPr>
          <w:jc w:val="center"/>
        </w:trPr>
        <w:tc>
          <w:tcPr>
            <w:tcW w:w="2356" w:type="dxa"/>
            <w:vAlign w:val="center"/>
          </w:tcPr>
          <w:p w14:paraId="0F9A3974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15 ottobre 2021</w:t>
            </w:r>
          </w:p>
          <w:p w14:paraId="2A9AC42D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0E64AC32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Bosco Green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Alliance</w:t>
            </w:r>
            <w:proofErr w:type="spellEnd"/>
          </w:p>
        </w:tc>
      </w:tr>
      <w:tr w:rsidR="005E5C8C" w14:paraId="02E5770F" w14:textId="77777777">
        <w:trPr>
          <w:jc w:val="center"/>
        </w:trPr>
        <w:tc>
          <w:tcPr>
            <w:tcW w:w="2356" w:type="dxa"/>
            <w:vAlign w:val="center"/>
          </w:tcPr>
          <w:p w14:paraId="6615AF3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30 ottobre 2021</w:t>
            </w:r>
          </w:p>
          <w:p w14:paraId="68F0F1F4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7E7F1752" w14:textId="77777777" w:rsidR="00F45A0B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ura della casa comune </w:t>
            </w:r>
          </w:p>
          <w:p w14:paraId="6CAEA464" w14:textId="77777777" w:rsidR="005E5C8C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Joshtrom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Kureethadam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sdb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docente di Filosofia della Scienza nella Facoltà di Filosofia dell’UPS, Coordinatore del Settore “Ecologia e Creato” del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Dicast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Vaticano per il Servizio allo Sviluppo Umano Integrale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5E5C8C" w14:paraId="4A974A36" w14:textId="77777777">
        <w:trPr>
          <w:jc w:val="center"/>
        </w:trPr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 w14:paraId="38152F20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1FBDACB4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35AFE22B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2906C4C6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Modulo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91" w:type="dxa"/>
            <w:shd w:val="clear" w:color="auto" w:fill="8DB3E2"/>
            <w:vAlign w:val="center"/>
          </w:tcPr>
          <w:p w14:paraId="03B79A87" w14:textId="77777777" w:rsidR="005E5C8C" w:rsidRDefault="00F45A0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Sussidiarietà e virtù della speranza</w:t>
            </w:r>
          </w:p>
        </w:tc>
      </w:tr>
      <w:tr w:rsidR="005E5C8C" w14:paraId="5245FBD1" w14:textId="77777777">
        <w:trPr>
          <w:jc w:val="center"/>
        </w:trPr>
        <w:tc>
          <w:tcPr>
            <w:tcW w:w="2356" w:type="dxa"/>
            <w:vAlign w:val="center"/>
          </w:tcPr>
          <w:p w14:paraId="37845D25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12 novembre 2021</w:t>
            </w:r>
          </w:p>
          <w:p w14:paraId="6BF61FE4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20,30-22,30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5C326AA8" w14:textId="77777777" w:rsidR="00F45A0B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ncontro con il prof. Stefano Zamagni </w:t>
            </w:r>
          </w:p>
          <w:p w14:paraId="1532A08D" w14:textId="77777777" w:rsidR="00F45A0B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(economista, ex presidente dell’Agenzia per il Terzo Settore, Presidente della Pontificia Accademia delle Scienze Sociali)</w:t>
            </w:r>
            <w:proofErr w:type="gramEnd"/>
          </w:p>
        </w:tc>
      </w:tr>
      <w:tr w:rsidR="005E5C8C" w14:paraId="1E7505E4" w14:textId="77777777">
        <w:trPr>
          <w:jc w:val="center"/>
        </w:trPr>
        <w:tc>
          <w:tcPr>
            <w:tcW w:w="2356" w:type="dxa"/>
            <w:vAlign w:val="center"/>
          </w:tcPr>
          <w:p w14:paraId="61DA5C69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27 novembre 2021</w:t>
            </w:r>
          </w:p>
          <w:p w14:paraId="11182008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09,00-13,00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4h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6291" w:type="dxa"/>
            <w:vAlign w:val="center"/>
          </w:tcPr>
          <w:p w14:paraId="65919E5B" w14:textId="77777777" w:rsidR="005E5C8C" w:rsidRDefault="00F45A0B" w:rsidP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dinamismo della sussidiarietà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(padre Augusto Zampini, sottosegretario del Dicastero per lo Sviluppo Umano Integrale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5E5C8C" w14:paraId="0F81A8CA" w14:textId="77777777">
        <w:trPr>
          <w:jc w:val="center"/>
        </w:trPr>
        <w:tc>
          <w:tcPr>
            <w:tcW w:w="2356" w:type="dxa"/>
            <w:tcBorders>
              <w:left w:val="nil"/>
              <w:right w:val="nil"/>
            </w:tcBorders>
            <w:vAlign w:val="center"/>
          </w:tcPr>
          <w:p w14:paraId="0A6FC6D6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  <w:tc>
          <w:tcPr>
            <w:tcW w:w="6291" w:type="dxa"/>
            <w:tcBorders>
              <w:left w:val="nil"/>
              <w:right w:val="nil"/>
            </w:tcBorders>
            <w:vAlign w:val="center"/>
          </w:tcPr>
          <w:p w14:paraId="7D2BAC65" w14:textId="77777777" w:rsidR="005E5C8C" w:rsidRDefault="005E5C8C">
            <w:pPr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</w:p>
        </w:tc>
      </w:tr>
      <w:tr w:rsidR="005E5C8C" w14:paraId="3C3702E1" w14:textId="77777777">
        <w:trPr>
          <w:jc w:val="center"/>
        </w:trPr>
        <w:tc>
          <w:tcPr>
            <w:tcW w:w="2356" w:type="dxa"/>
            <w:shd w:val="clear" w:color="auto" w:fill="8DB3E2"/>
            <w:vAlign w:val="center"/>
          </w:tcPr>
          <w:p w14:paraId="7C34F7DD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291" w:type="dxa"/>
            <w:shd w:val="clear" w:color="auto" w:fill="8DB3E2"/>
            <w:vAlign w:val="center"/>
          </w:tcPr>
          <w:p w14:paraId="1715D91E" w14:textId="77777777" w:rsidR="005E5C8C" w:rsidRDefault="005E5C8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E5C8C" w14:paraId="7B8679EE" w14:textId="77777777">
        <w:trPr>
          <w:trHeight w:val="228"/>
          <w:jc w:val="center"/>
        </w:trPr>
        <w:tc>
          <w:tcPr>
            <w:tcW w:w="2356" w:type="dxa"/>
            <w:vAlign w:val="center"/>
          </w:tcPr>
          <w:p w14:paraId="2576474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Data e ora</w:t>
            </w:r>
          </w:p>
          <w:p w14:paraId="459A65C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definire</w:t>
            </w:r>
          </w:p>
        </w:tc>
        <w:tc>
          <w:tcPr>
            <w:tcW w:w="6291" w:type="dxa"/>
            <w:vAlign w:val="center"/>
          </w:tcPr>
          <w:p w14:paraId="4F40944F" w14:textId="77777777" w:rsidR="005E5C8C" w:rsidRDefault="00F45A0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Giornata conclusiva di presentazione Project Work</w:t>
            </w:r>
          </w:p>
        </w:tc>
      </w:tr>
    </w:tbl>
    <w:p w14:paraId="71009A7E" w14:textId="77777777" w:rsidR="005E5C8C" w:rsidRDefault="005E5C8C">
      <w:pPr>
        <w:rPr>
          <w:b/>
          <w:sz w:val="21"/>
          <w:szCs w:val="21"/>
        </w:rPr>
      </w:pPr>
    </w:p>
    <w:p w14:paraId="3F33B781" w14:textId="77777777" w:rsidR="005E5C8C" w:rsidRDefault="005E5C8C">
      <w:pPr>
        <w:rPr>
          <w:b/>
          <w:sz w:val="21"/>
          <w:szCs w:val="21"/>
        </w:rPr>
      </w:pPr>
    </w:p>
    <w:sectPr w:rsidR="005E5C8C">
      <w:headerReference w:type="default" r:id="rId8"/>
      <w:footerReference w:type="default" r:id="rId9"/>
      <w:pgSz w:w="11900" w:h="16840"/>
      <w:pgMar w:top="1417" w:right="1134" w:bottom="709" w:left="1134" w:header="568" w:footer="8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45260" w14:textId="77777777" w:rsidR="00000000" w:rsidRDefault="00F45A0B">
      <w:r>
        <w:separator/>
      </w:r>
    </w:p>
  </w:endnote>
  <w:endnote w:type="continuationSeparator" w:id="0">
    <w:p w14:paraId="1E6AC84B" w14:textId="77777777" w:rsidR="00000000" w:rsidRDefault="00F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F182" w14:textId="77777777" w:rsidR="005E5C8C" w:rsidRDefault="00F45A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Rev. 18-11-2020</w:t>
    </w:r>
  </w:p>
  <w:p w14:paraId="4F6A0FEC" w14:textId="77777777" w:rsidR="005E5C8C" w:rsidRDefault="005E5C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14:paraId="32F1A8C7" w14:textId="77777777" w:rsidR="005E5C8C" w:rsidRDefault="00F45A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Pag.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di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A0B6" w14:textId="77777777" w:rsidR="00000000" w:rsidRDefault="00F45A0B">
      <w:r>
        <w:separator/>
      </w:r>
    </w:p>
  </w:footnote>
  <w:footnote w:type="continuationSeparator" w:id="0">
    <w:p w14:paraId="07D90C53" w14:textId="77777777" w:rsidR="00000000" w:rsidRDefault="00F45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A6E3" w14:textId="77777777" w:rsidR="005E5C8C" w:rsidRDefault="00F45A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183"/>
      </w:tabs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</w:rPr>
      <w:tab/>
    </w:r>
  </w:p>
  <w:tbl>
    <w:tblPr>
      <w:tblStyle w:val="a1"/>
      <w:tblW w:w="963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54"/>
      <w:gridCol w:w="4778"/>
    </w:tblGrid>
    <w:tr w:rsidR="005E5C8C" w14:paraId="6A6B5281" w14:textId="77777777">
      <w:tc>
        <w:tcPr>
          <w:tcW w:w="4854" w:type="dxa"/>
        </w:tcPr>
        <w:p w14:paraId="012F3886" w14:textId="77777777" w:rsidR="005E5C8C" w:rsidRDefault="00F4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lang w:eastAsia="it-IT"/>
            </w:rPr>
            <w:drawing>
              <wp:inline distT="0" distB="0" distL="0" distR="0" wp14:anchorId="4E29E3AE" wp14:editId="381064BA">
                <wp:extent cx="1865017" cy="905823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017" cy="90582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8" w:type="dxa"/>
        </w:tcPr>
        <w:p w14:paraId="0B981478" w14:textId="77777777" w:rsidR="005E5C8C" w:rsidRDefault="005E5C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64560461" w14:textId="77777777" w:rsidR="005E5C8C" w:rsidRDefault="005E5C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52F2D8D6" w14:textId="77777777" w:rsidR="005E5C8C" w:rsidRDefault="005E5C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497578EF" w14:textId="77777777" w:rsidR="005E5C8C" w:rsidRDefault="005E5C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3AAD57F2" w14:textId="77777777" w:rsidR="005E5C8C" w:rsidRDefault="005E5C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14:paraId="2713A0B4" w14:textId="77777777" w:rsidR="005E5C8C" w:rsidRDefault="00F4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Via dei Salesiani, 15</w:t>
          </w:r>
          <w:r>
            <w:rPr>
              <w:rFonts w:ascii="Times New Roman" w:eastAsia="Times New Roman" w:hAnsi="Times New Roman" w:cs="Times New Roman"/>
              <w:color w:val="B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B00000"/>
              <w:sz w:val="16"/>
              <w:szCs w:val="16"/>
            </w:rPr>
            <w:t>|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30174 Mestre (VE)</w:t>
          </w:r>
        </w:p>
        <w:p w14:paraId="3708DF4D" w14:textId="77777777" w:rsidR="005E5C8C" w:rsidRDefault="00F45A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jc w:val="righ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altaformazione@iusve.it</w:t>
          </w:r>
          <w:r>
            <w:rPr>
              <w:rFonts w:ascii="Times New Roman" w:eastAsia="Times New Roman" w:hAnsi="Times New Roman" w:cs="Times New Roman"/>
              <w:color w:val="B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B00000"/>
              <w:sz w:val="16"/>
              <w:szCs w:val="16"/>
            </w:rPr>
            <w:t>|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www.iusve.it</w:t>
          </w:r>
        </w:p>
      </w:tc>
    </w:tr>
  </w:tbl>
  <w:p w14:paraId="32490E48" w14:textId="77777777" w:rsidR="005E5C8C" w:rsidRDefault="00F45A0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Times New Roman" w:eastAsia="Times New Roman" w:hAnsi="Times New Roman" w:cs="Times New Roman"/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7F4F73A" wp14:editId="3BBD6D19">
              <wp:simplePos x="0" y="0"/>
              <wp:positionH relativeFrom="column">
                <wp:posOffset>711200</wp:posOffset>
              </wp:positionH>
              <wp:positionV relativeFrom="paragraph">
                <wp:posOffset>127000</wp:posOffset>
              </wp:positionV>
              <wp:extent cx="5039995" cy="12700"/>
              <wp:effectExtent l="0" t="0" r="0" b="0"/>
              <wp:wrapSquare wrapText="bothSides" distT="0" distB="0" distL="0" distR="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6003" y="378000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4071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127000</wp:posOffset>
              </wp:positionV>
              <wp:extent cx="5039995" cy="12700"/>
              <wp:effectExtent b="0" l="0" r="0" t="0"/>
              <wp:wrapSquare wrapText="bothSides" distB="0" distT="0" distL="0" distR="0"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99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B5BDD1" w14:textId="77777777" w:rsidR="005E5C8C" w:rsidRDefault="005E5C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C8C"/>
    <w:rsid w:val="005E5C8C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EC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86E"/>
    <w:rPr>
      <w:lang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777114"/>
    <w:pPr>
      <w:keepNext/>
      <w:ind w:left="7080"/>
      <w:outlineLvl w:val="1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7114"/>
    <w:pPr>
      <w:keepNext/>
      <w:jc w:val="center"/>
      <w:outlineLvl w:val="3"/>
    </w:pPr>
    <w:rPr>
      <w:rFonts w:ascii="Century Gothic" w:eastAsia="Times New Roman" w:hAnsi="Century Gothic" w:cs="Arial"/>
      <w:b/>
      <w:bCs/>
      <w:sz w:val="28"/>
      <w:lang w:eastAsia="it-IT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291D44"/>
    <w:pPr>
      <w:suppressAutoHyphens/>
      <w:autoSpaceDN w:val="0"/>
      <w:jc w:val="center"/>
      <w:textAlignment w:val="baseline"/>
    </w:pPr>
    <w:rPr>
      <w:rFonts w:ascii="Arial" w:eastAsia="Times New Roman" w:hAnsi="Arial"/>
      <w:b/>
      <w:szCs w:val="20"/>
      <w:lang w:eastAsia="it-IT" w:bidi="he-IL"/>
    </w:rPr>
  </w:style>
  <w:style w:type="paragraph" w:styleId="Intestazione">
    <w:name w:val="header"/>
    <w:basedOn w:val="Normale"/>
    <w:link w:val="Intestazione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2D8F"/>
    <w:rPr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48DA"/>
    <w:rPr>
      <w:rFonts w:ascii="Lucida Grande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94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atterepredefinitoparagrafo"/>
    <w:link w:val="Titolo"/>
    <w:rsid w:val="00291D44"/>
    <w:rPr>
      <w:rFonts w:ascii="Arial" w:eastAsia="Times New Roman" w:hAnsi="Arial"/>
      <w:b/>
      <w:sz w:val="24"/>
      <w:lang w:bidi="he-IL"/>
    </w:rPr>
  </w:style>
  <w:style w:type="paragraph" w:customStyle="1" w:styleId="Paragrafobase">
    <w:name w:val="[Paragrafo base]"/>
    <w:basedOn w:val="Normale"/>
    <w:uiPriority w:val="99"/>
    <w:rsid w:val="0023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character" w:customStyle="1" w:styleId="apple-style-span">
    <w:name w:val="apple-style-span"/>
    <w:rsid w:val="002362B3"/>
  </w:style>
  <w:style w:type="character" w:customStyle="1" w:styleId="apple-converted-space">
    <w:name w:val="apple-converted-space"/>
    <w:rsid w:val="002362B3"/>
  </w:style>
  <w:style w:type="paragraph" w:styleId="Paragrafoelenco">
    <w:name w:val="List Paragraph"/>
    <w:basedOn w:val="Normale"/>
    <w:uiPriority w:val="34"/>
    <w:qFormat/>
    <w:rsid w:val="002362B3"/>
    <w:pPr>
      <w:ind w:left="720"/>
      <w:contextualSpacing/>
    </w:pPr>
    <w:rPr>
      <w:rFonts w:ascii="Calibri" w:eastAsia="Calibri" w:hAnsi="Calibri"/>
    </w:rPr>
  </w:style>
  <w:style w:type="character" w:customStyle="1" w:styleId="Titolo2Carattere">
    <w:name w:val="Titolo 2 Carattere"/>
    <w:basedOn w:val="Caratterepredefinitoparagrafo"/>
    <w:link w:val="Titolo2"/>
    <w:rsid w:val="0077711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olo4Carattere">
    <w:name w:val="Titolo 4 Carattere"/>
    <w:basedOn w:val="Caratterepredefinitoparagrafo"/>
    <w:link w:val="Titolo4"/>
    <w:rsid w:val="00777114"/>
    <w:rPr>
      <w:rFonts w:ascii="Century Gothic" w:eastAsia="Times New Roman" w:hAnsi="Century Gothic" w:cs="Arial"/>
      <w:b/>
      <w:bCs/>
      <w:sz w:val="28"/>
      <w:szCs w:val="24"/>
    </w:rPr>
  </w:style>
  <w:style w:type="paragraph" w:styleId="NormaleWeb">
    <w:name w:val="Normal (Web)"/>
    <w:basedOn w:val="Normale"/>
    <w:uiPriority w:val="99"/>
    <w:semiHidden/>
    <w:unhideWhenUsed/>
    <w:rsid w:val="00564231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56423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56423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4DC0"/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84DC0"/>
    <w:rPr>
      <w:rFonts w:ascii="Times New Roman" w:hAnsi="Times New Roman"/>
      <w:sz w:val="24"/>
      <w:szCs w:val="24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868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8F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868F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8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8F4"/>
    <w:rPr>
      <w:b/>
      <w:bCs/>
      <w:lang w:eastAsia="en-US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86E"/>
    <w:rPr>
      <w:lang w:eastAsia="en-US"/>
    </w:rPr>
  </w:style>
  <w:style w:type="paragraph" w:styleId="Tito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777114"/>
    <w:pPr>
      <w:keepNext/>
      <w:ind w:left="7080"/>
      <w:outlineLvl w:val="1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777114"/>
    <w:pPr>
      <w:keepNext/>
      <w:jc w:val="center"/>
      <w:outlineLvl w:val="3"/>
    </w:pPr>
    <w:rPr>
      <w:rFonts w:ascii="Century Gothic" w:eastAsia="Times New Roman" w:hAnsi="Century Gothic" w:cs="Arial"/>
      <w:b/>
      <w:bCs/>
      <w:sz w:val="28"/>
      <w:lang w:eastAsia="it-IT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291D44"/>
    <w:pPr>
      <w:suppressAutoHyphens/>
      <w:autoSpaceDN w:val="0"/>
      <w:jc w:val="center"/>
      <w:textAlignment w:val="baseline"/>
    </w:pPr>
    <w:rPr>
      <w:rFonts w:ascii="Arial" w:eastAsia="Times New Roman" w:hAnsi="Arial"/>
      <w:b/>
      <w:szCs w:val="20"/>
      <w:lang w:eastAsia="it-IT" w:bidi="he-IL"/>
    </w:rPr>
  </w:style>
  <w:style w:type="paragraph" w:styleId="Intestazione">
    <w:name w:val="header"/>
    <w:basedOn w:val="Normale"/>
    <w:link w:val="IntestazioneCarattere"/>
    <w:unhideWhenUsed/>
    <w:rsid w:val="002E2D8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E2D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2D8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2D8F"/>
    <w:rPr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DA74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8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48DA"/>
    <w:rPr>
      <w:rFonts w:ascii="Lucida Grande" w:hAnsi="Lucida Grande" w:cs="Lucida Grande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94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atterepredefinitoparagrafo"/>
    <w:link w:val="Titolo"/>
    <w:rsid w:val="00291D44"/>
    <w:rPr>
      <w:rFonts w:ascii="Arial" w:eastAsia="Times New Roman" w:hAnsi="Arial"/>
      <w:b/>
      <w:sz w:val="24"/>
      <w:lang w:bidi="he-IL"/>
    </w:rPr>
  </w:style>
  <w:style w:type="paragraph" w:customStyle="1" w:styleId="Paragrafobase">
    <w:name w:val="[Paragrafo base]"/>
    <w:basedOn w:val="Normale"/>
    <w:uiPriority w:val="99"/>
    <w:rsid w:val="002362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it-IT"/>
    </w:rPr>
  </w:style>
  <w:style w:type="character" w:customStyle="1" w:styleId="apple-style-span">
    <w:name w:val="apple-style-span"/>
    <w:rsid w:val="002362B3"/>
  </w:style>
  <w:style w:type="character" w:customStyle="1" w:styleId="apple-converted-space">
    <w:name w:val="apple-converted-space"/>
    <w:rsid w:val="002362B3"/>
  </w:style>
  <w:style w:type="paragraph" w:styleId="Paragrafoelenco">
    <w:name w:val="List Paragraph"/>
    <w:basedOn w:val="Normale"/>
    <w:uiPriority w:val="34"/>
    <w:qFormat/>
    <w:rsid w:val="002362B3"/>
    <w:pPr>
      <w:ind w:left="720"/>
      <w:contextualSpacing/>
    </w:pPr>
    <w:rPr>
      <w:rFonts w:ascii="Calibri" w:eastAsia="Calibri" w:hAnsi="Calibri"/>
    </w:rPr>
  </w:style>
  <w:style w:type="character" w:customStyle="1" w:styleId="Titolo2Carattere">
    <w:name w:val="Titolo 2 Carattere"/>
    <w:basedOn w:val="Caratterepredefinitoparagrafo"/>
    <w:link w:val="Titolo2"/>
    <w:rsid w:val="0077711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olo4Carattere">
    <w:name w:val="Titolo 4 Carattere"/>
    <w:basedOn w:val="Caratterepredefinitoparagrafo"/>
    <w:link w:val="Titolo4"/>
    <w:rsid w:val="00777114"/>
    <w:rPr>
      <w:rFonts w:ascii="Century Gothic" w:eastAsia="Times New Roman" w:hAnsi="Century Gothic" w:cs="Arial"/>
      <w:b/>
      <w:bCs/>
      <w:sz w:val="28"/>
      <w:szCs w:val="24"/>
    </w:rPr>
  </w:style>
  <w:style w:type="paragraph" w:styleId="NormaleWeb">
    <w:name w:val="Normal (Web)"/>
    <w:basedOn w:val="Normale"/>
    <w:uiPriority w:val="99"/>
    <w:semiHidden/>
    <w:unhideWhenUsed/>
    <w:rsid w:val="00564231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56423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564231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4DC0"/>
    <w:rPr>
      <w:rFonts w:ascii="Times New Roman" w:hAnsi="Times New Roman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F84DC0"/>
    <w:rPr>
      <w:rFonts w:ascii="Times New Roman" w:hAnsi="Times New Roman"/>
      <w:sz w:val="24"/>
      <w:szCs w:val="24"/>
      <w:lang w:eastAsia="en-US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868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68F4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868F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8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8F4"/>
    <w:rPr>
      <w:b/>
      <w:bCs/>
      <w:lang w:eastAsia="en-US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bs/8AD9lmd2VWmAkFGvl0eEpA==">AMUW2mUBCh/SU4y5q/BAi4qV53CipSr7hfvjjsDa/vIdpjA8spSn/vrNjfaTRvkksAQ2WQRIptSOYJJ8DpoW1XFyqxlbgjt6FNULY81lmtPMEdviRuxmsfKr0ZqJl2Glnc9emziLLgMc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2889</Characters>
  <Application>Microsoft Macintosh Word</Application>
  <DocSecurity>0</DocSecurity>
  <Lines>24</Lines>
  <Paragraphs>6</Paragraphs>
  <ScaleCrop>false</ScaleCrop>
  <Company>Ispettoria salesiana San Marco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Diotto</dc:creator>
  <cp:lastModifiedBy>Roberto Dal Molin</cp:lastModifiedBy>
  <cp:revision>2</cp:revision>
  <dcterms:created xsi:type="dcterms:W3CDTF">2020-11-18T15:36:00Z</dcterms:created>
  <dcterms:modified xsi:type="dcterms:W3CDTF">2020-12-17T08:13:00Z</dcterms:modified>
</cp:coreProperties>
</file>