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24" w:rsidRPr="00B512FC" w:rsidRDefault="00B512FC" w:rsidP="00B512FC">
      <w:pPr>
        <w:jc w:val="center"/>
        <w:rPr>
          <w:b/>
          <w:sz w:val="36"/>
        </w:rPr>
      </w:pPr>
      <w:r w:rsidRPr="00B512FC">
        <w:rPr>
          <w:b/>
          <w:sz w:val="36"/>
        </w:rPr>
        <w:t>La libertà di scelta educativa in Italia e in Europa</w:t>
      </w:r>
    </w:p>
    <w:p w:rsidR="00B512FC" w:rsidRDefault="00B512FC" w:rsidP="00B512FC">
      <w:pPr>
        <w:jc w:val="center"/>
      </w:pPr>
    </w:p>
    <w:p w:rsidR="0069069D" w:rsidRDefault="0069069D" w:rsidP="00B512FC">
      <w:pPr>
        <w:jc w:val="center"/>
      </w:pPr>
    </w:p>
    <w:p w:rsidR="00B512FC" w:rsidRDefault="003E4486" w:rsidP="00B512FC">
      <w:pPr>
        <w:jc w:val="center"/>
      </w:pPr>
      <w:r>
        <w:t xml:space="preserve">Roma, </w:t>
      </w:r>
      <w:r w:rsidR="00B512FC">
        <w:t>14 novembre 2019</w:t>
      </w:r>
    </w:p>
    <w:p w:rsidR="00B512FC" w:rsidRDefault="00B512FC" w:rsidP="001F63FE">
      <w:pPr>
        <w:jc w:val="both"/>
      </w:pPr>
    </w:p>
    <w:p w:rsidR="00B512FC" w:rsidRDefault="00B512FC" w:rsidP="001F63FE">
      <w:pPr>
        <w:jc w:val="both"/>
      </w:pPr>
    </w:p>
    <w:p w:rsidR="00B512FC" w:rsidRDefault="00B512FC" w:rsidP="001F63FE">
      <w:pPr>
        <w:jc w:val="both"/>
      </w:pPr>
    </w:p>
    <w:p w:rsidR="00B512FC" w:rsidRDefault="00B512FC" w:rsidP="001F63FE">
      <w:pPr>
        <w:jc w:val="both"/>
      </w:pPr>
    </w:p>
    <w:p w:rsidR="00EA3A07" w:rsidRDefault="00B512FC" w:rsidP="001F63FE">
      <w:pPr>
        <w:ind w:firstLine="708"/>
        <w:jc w:val="both"/>
      </w:pPr>
      <w:r>
        <w:t>Si avvia a conclusione il decennio che la Chiesa italiana ha voluto dedicare all’educazione</w:t>
      </w:r>
      <w:r w:rsidR="001F63FE">
        <w:t>,</w:t>
      </w:r>
      <w:r>
        <w:t xml:space="preserve"> e proprio dal documento che inaugurava questo decennio </w:t>
      </w:r>
      <w:r w:rsidR="001F63FE">
        <w:t>(</w:t>
      </w:r>
      <w:r w:rsidR="001F63FE" w:rsidRPr="001F63FE">
        <w:rPr>
          <w:i/>
        </w:rPr>
        <w:t>Educare alla vita buona del Vangelo</w:t>
      </w:r>
      <w:r w:rsidR="001F63FE">
        <w:t xml:space="preserve">, </w:t>
      </w:r>
      <w:r w:rsidR="0069069D">
        <w:t>Orientamenti pastorali dell’</w:t>
      </w:r>
      <w:r w:rsidR="0025726D">
        <w:t>E</w:t>
      </w:r>
      <w:r w:rsidR="0069069D">
        <w:t>piscopato italiano per il decennio 2010-2020</w:t>
      </w:r>
      <w:r w:rsidR="001F63FE">
        <w:t>)</w:t>
      </w:r>
      <w:r>
        <w:t xml:space="preserve"> </w:t>
      </w:r>
      <w:r w:rsidR="0069069D">
        <w:t>possiamo prendere qualche spunto.</w:t>
      </w:r>
    </w:p>
    <w:p w:rsidR="00EA3A07" w:rsidRDefault="00EA3A07" w:rsidP="001F63FE">
      <w:pPr>
        <w:ind w:firstLine="708"/>
        <w:jc w:val="both"/>
      </w:pPr>
      <w:r>
        <w:t>Anzitutto, nelle pagine iniziali si afferma che «nell’educazione, la libertà è il presupposto indispensabile per la crescita della persona»</w:t>
      </w:r>
      <w:r w:rsidR="00773786">
        <w:t>, perché «siamo nel mondo con la consapevolezza di essere portatori di una visione della persona che, esaltandone la verità, la bontà e la bellezza, è davvero alternativa al sentire comune» (</w:t>
      </w:r>
      <w:r w:rsidR="001F63FE">
        <w:t>n. 8</w:t>
      </w:r>
      <w:r w:rsidR="00773786">
        <w:t>).</w:t>
      </w:r>
    </w:p>
    <w:p w:rsidR="00B512FC" w:rsidRDefault="00EA3A07" w:rsidP="001F63FE">
      <w:pPr>
        <w:ind w:firstLine="708"/>
        <w:jc w:val="both"/>
      </w:pPr>
      <w:r>
        <w:t>Nel paragrafo dedicato alla scuola cattolica</w:t>
      </w:r>
      <w:r w:rsidR="00773786">
        <w:t xml:space="preserve"> si declina</w:t>
      </w:r>
      <w:r w:rsidR="001F63FE">
        <w:t>va</w:t>
      </w:r>
      <w:r w:rsidR="00773786">
        <w:t xml:space="preserve"> invece il principio di libertà in relazione alla scelta educativa dei genitori</w:t>
      </w:r>
      <w:r w:rsidR="001F63FE">
        <w:t>:</w:t>
      </w:r>
      <w:r w:rsidR="00773786">
        <w:t xml:space="preserve"> «La scuola cattolica costituisce una grande risorsa per il Paese. In quanto parte integrante della missione ecclesiale, essa va promossa e sostenuta nelle diocesi e nelle parrocchie […]. In quanto scuola paritaria, e perciò riconosciuta nel suo carattere di servizio pubblico, essa rende effettivamente possibile la scelta educativa delle famiglie, offrendo un ricco patrimonio culturale a servizio delle nuove generazioni» (n. 48). </w:t>
      </w:r>
    </w:p>
    <w:p w:rsidR="00773786" w:rsidRDefault="00773786" w:rsidP="001F63FE">
      <w:pPr>
        <w:ind w:firstLine="708"/>
        <w:jc w:val="both"/>
      </w:pPr>
      <w:r>
        <w:t>Purtroppo, nonostante l’impegno profuso dalle realtà ecclesiali nel promuoverle e sostenerle, la vita delle scuole cattoliche non è facile, perché manca in Italia quella vera parità che altri Paesi riescono a garantire tra scuole statali e non statali. Ciò può spiegare</w:t>
      </w:r>
      <w:r w:rsidR="0025726D">
        <w:t>, insieme ad altri fattori,</w:t>
      </w:r>
      <w:r>
        <w:t xml:space="preserve"> il calo progressivo nel numero di scuole cattoliche registrato negli ultimi anni in Italia, e ancor più il calo nel numero degli alunni di queste scuole. Negli ultimi </w:t>
      </w:r>
      <w:r w:rsidR="00451532">
        <w:t>dieci</w:t>
      </w:r>
      <w:r>
        <w:t xml:space="preserve"> anni</w:t>
      </w:r>
      <w:r w:rsidR="00612A96">
        <w:t>,</w:t>
      </w:r>
      <w:r>
        <w:t xml:space="preserve"> </w:t>
      </w:r>
      <w:r w:rsidR="00612A96">
        <w:t xml:space="preserve">infatti, </w:t>
      </w:r>
      <w:r>
        <w:t xml:space="preserve">sono scomparse </w:t>
      </w:r>
      <w:r w:rsidR="00451532">
        <w:t>circa 1.0</w:t>
      </w:r>
      <w:r>
        <w:t xml:space="preserve">00 scuole cattoliche (su un totale di </w:t>
      </w:r>
      <w:r w:rsidR="00451532">
        <w:t>quasi</w:t>
      </w:r>
      <w:r>
        <w:t xml:space="preserve"> 9.000) e si sono persi </w:t>
      </w:r>
      <w:r w:rsidR="0025131D">
        <w:t>più di</w:t>
      </w:r>
      <w:r w:rsidR="00040BB0">
        <w:t xml:space="preserve"> 1</w:t>
      </w:r>
      <w:r w:rsidR="00451532">
        <w:t>6</w:t>
      </w:r>
      <w:r w:rsidR="00040BB0">
        <w:t>0.000 alunni.</w:t>
      </w:r>
    </w:p>
    <w:p w:rsidR="00040BB0" w:rsidRDefault="00040BB0" w:rsidP="001F63FE">
      <w:pPr>
        <w:ind w:firstLine="708"/>
        <w:jc w:val="both"/>
      </w:pPr>
      <w:r>
        <w:t xml:space="preserve">Prendo questi dati dalle ricerche condotte ogni anno dal Centro Studi per la Scuola Cattolica della </w:t>
      </w:r>
      <w:proofErr w:type="spellStart"/>
      <w:r>
        <w:t>Cei</w:t>
      </w:r>
      <w:proofErr w:type="spellEnd"/>
      <w:r>
        <w:t xml:space="preserve">, che monitora la situazione del settore e documenta purtroppo la grave crisi in cui le scuole cattoliche si trovano attualmente. </w:t>
      </w:r>
    </w:p>
    <w:p w:rsidR="00040BB0" w:rsidRDefault="00040BB0" w:rsidP="001F63FE">
      <w:pPr>
        <w:ind w:firstLine="708"/>
        <w:jc w:val="both"/>
      </w:pPr>
      <w:r>
        <w:t xml:space="preserve">Ma questi numeri non devono indurci a considerazioni pessimistiche. Accanto alle tante scuole che si chiudono ce ne sono di nuove che si aprono e che rivelano la domanda di educazione cristiana che le famiglie desiderano per i propri figli: una domanda che potrebbe essere molto maggiore se solo le condizioni economiche fossero diverse. </w:t>
      </w:r>
    </w:p>
    <w:p w:rsidR="00040BB0" w:rsidRDefault="00040BB0" w:rsidP="001F63FE">
      <w:pPr>
        <w:ind w:firstLine="708"/>
        <w:jc w:val="both"/>
      </w:pPr>
      <w:r>
        <w:t xml:space="preserve">Non si tratta solo della crisi economica che affligge ancora l’Italia e che induce molte famiglie a rinunciare alle spese giudicate non indispensabili (anche se le spese per l’educazione dei figli non possono definirsi accessorie o, peggio, un “lusso”). Si tratta anche </w:t>
      </w:r>
      <w:r w:rsidR="00A30902">
        <w:t xml:space="preserve">dei riflessi dell’inverno demografico e </w:t>
      </w:r>
      <w:r>
        <w:t>della crisi in cui si dibattono le stesse scuole cattoliche a fronte di spese crescenti per il personale e per le strutture.</w:t>
      </w:r>
    </w:p>
    <w:p w:rsidR="0025131D" w:rsidRDefault="00040BB0" w:rsidP="001F63FE">
      <w:pPr>
        <w:ind w:firstLine="708"/>
        <w:jc w:val="both"/>
      </w:pPr>
      <w:r>
        <w:t>È un’eccezione italiana che certo non fa onore al nostro Paese</w:t>
      </w:r>
      <w:r w:rsidR="00157A3F">
        <w:t xml:space="preserve">. Nel resto del mondo e in Europa le cose vanno senz’altro meglio. </w:t>
      </w:r>
    </w:p>
    <w:p w:rsidR="00040BB0" w:rsidRDefault="00157A3F" w:rsidP="001F63FE">
      <w:pPr>
        <w:ind w:firstLine="708"/>
        <w:jc w:val="both"/>
      </w:pPr>
      <w:r>
        <w:t>P</w:t>
      </w:r>
      <w:r w:rsidR="0025131D">
        <w:t>er un rapido panorama p</w:t>
      </w:r>
      <w:r>
        <w:t xml:space="preserve">ossiamo </w:t>
      </w:r>
      <w:r w:rsidR="0025131D">
        <w:t>partire dal</w:t>
      </w:r>
      <w:r>
        <w:t xml:space="preserve">la </w:t>
      </w:r>
      <w:r w:rsidRPr="0025131D">
        <w:rPr>
          <w:i/>
        </w:rPr>
        <w:t>Dichiarazione universale dei diritti dell’uomo</w:t>
      </w:r>
      <w:r>
        <w:t xml:space="preserve"> (1948), in cui all’art. 26, c</w:t>
      </w:r>
      <w:r w:rsidR="0025131D">
        <w:t>omma</w:t>
      </w:r>
      <w:r>
        <w:t xml:space="preserve"> 3, si afferma che «i genitori hanno diritto di priorità nella scelta dell’istruzione da impartire ai loro figli».</w:t>
      </w:r>
      <w:r w:rsidR="00C005CC">
        <w:t xml:space="preserve"> </w:t>
      </w:r>
      <w:proofErr w:type="gramStart"/>
      <w:r w:rsidR="00C005CC">
        <w:t>E</w:t>
      </w:r>
      <w:proofErr w:type="gramEnd"/>
      <w:r w:rsidR="00C005CC">
        <w:t xml:space="preserve"> questo diritto alla libertà di scelta educativa è ripreso </w:t>
      </w:r>
      <w:r w:rsidR="005970BD">
        <w:t>da</w:t>
      </w:r>
      <w:r w:rsidR="00C005CC">
        <w:t>i successivi documenti promulgati da diverse sedi internazionali. Ovviamente non è questa la sede per ripercorrere le singole dichiarazioni, ma sarebbe una lettura utile per confrontare la condizione italiana con il quadro internazionale.</w:t>
      </w:r>
    </w:p>
    <w:p w:rsidR="00C005CC" w:rsidRDefault="00C005CC" w:rsidP="001F63FE">
      <w:pPr>
        <w:ind w:firstLine="708"/>
        <w:jc w:val="both"/>
      </w:pPr>
      <w:r>
        <w:t xml:space="preserve">Se ci limitiamo a guardare all’Europa, </w:t>
      </w:r>
      <w:r w:rsidR="004A2FFD">
        <w:t xml:space="preserve">la </w:t>
      </w:r>
      <w:r w:rsidR="004A2FFD" w:rsidRPr="0025131D">
        <w:rPr>
          <w:i/>
        </w:rPr>
        <w:t>Carta dei diritti fondamentali dell’Unione europea</w:t>
      </w:r>
      <w:r w:rsidR="004A2FFD">
        <w:t xml:space="preserve"> (la cosiddetta </w:t>
      </w:r>
      <w:r w:rsidR="004A2FFD" w:rsidRPr="0025131D">
        <w:rPr>
          <w:i/>
        </w:rPr>
        <w:t>Carta di Nizza</w:t>
      </w:r>
      <w:r w:rsidR="004A2FFD">
        <w:t xml:space="preserve">, </w:t>
      </w:r>
      <w:r w:rsidR="00333B41">
        <w:t xml:space="preserve">dell’anno </w:t>
      </w:r>
      <w:r w:rsidR="004A2FFD">
        <w:t>2000) afferma nell’art. 14 il diritto all’istruzione per tutti e, nel comma 3, ribadisce che «la libertà di creare istituti di insegnamento nel rispetto dei principi de</w:t>
      </w:r>
      <w:r w:rsidR="004A2FFD">
        <w:lastRenderedPageBreak/>
        <w:t>mocratici, così come il diritto dei genitori di provvedere all’educazione e all’istruzione dei loro figli secondo le loro convinzioni religiose, filosofiche e pedagogiche, sono rispettati secondo le leggi nazionali che ne disciplinano l’esercizio». Le legislazioni dei Paesi europei garantiscono quasi ovunque questo diritto e purtroppo l’</w:t>
      </w:r>
      <w:r w:rsidR="00D05169">
        <w:t>Italia è uno dei pochi</w:t>
      </w:r>
      <w:r w:rsidR="004A2FFD">
        <w:t xml:space="preserve"> Paes</w:t>
      </w:r>
      <w:r w:rsidR="00D05169">
        <w:t xml:space="preserve">i </w:t>
      </w:r>
      <w:r w:rsidR="0025131D">
        <w:t xml:space="preserve">che </w:t>
      </w:r>
      <w:r w:rsidR="00D05169">
        <w:t>impediscono</w:t>
      </w:r>
      <w:r w:rsidR="004A2FFD">
        <w:t xml:space="preserve"> di </w:t>
      </w:r>
      <w:r w:rsidR="00D05169">
        <w:t xml:space="preserve">vedere </w:t>
      </w:r>
      <w:r w:rsidR="004A2FFD">
        <w:t>attuato in tutta Europa questo principio.</w:t>
      </w:r>
      <w:r w:rsidR="001263C4">
        <w:t xml:space="preserve"> Ben due risoluzioni del Parlamento europeo, nel 1984 e nel 2012, hanno ribadito la necessità di finanziare anche i costi delle scuole non statali che offrono, come le scuole cattoliche, un servizio scolastico di qualità.</w:t>
      </w:r>
    </w:p>
    <w:p w:rsidR="00D05169" w:rsidRDefault="00D05169" w:rsidP="001F63FE">
      <w:pPr>
        <w:ind w:firstLine="708"/>
        <w:jc w:val="both"/>
      </w:pPr>
      <w:r>
        <w:t xml:space="preserve">Il Centro Studi per la Scuola Cattolica ha dedicato </w:t>
      </w:r>
      <w:r w:rsidR="001263C4">
        <w:t xml:space="preserve">un suo recente Rapporto al </w:t>
      </w:r>
      <w:r w:rsidR="001263C4" w:rsidRPr="001263C4">
        <w:rPr>
          <w:i/>
        </w:rPr>
        <w:t>Valore della parità</w:t>
      </w:r>
      <w:r w:rsidR="001263C4">
        <w:t xml:space="preserve"> (2017), analizzando il quadro nazionale ed europeo e giungendo alla conclusione che purtroppo l’Italia </w:t>
      </w:r>
      <w:r w:rsidR="0025131D">
        <w:t xml:space="preserve">si distingue negativamente </w:t>
      </w:r>
      <w:r w:rsidR="001263C4">
        <w:t xml:space="preserve">in un contesto invece aperto ed attento al contributo dei soggetti </w:t>
      </w:r>
      <w:r w:rsidR="0025131D">
        <w:t>non statali alla fornitura del</w:t>
      </w:r>
      <w:r w:rsidR="001263C4">
        <w:t xml:space="preserve"> servizio scolastico, cui sono assicurati regolari finanziamenti per coprire almeno buona parte dei </w:t>
      </w:r>
      <w:r w:rsidR="00442FA1">
        <w:t>costi di esercizio, in nome di quel principio di sussidiarietà che oggi è affermato anche nella Costituzione italiana ma non ancora pienamente attuato.</w:t>
      </w:r>
    </w:p>
    <w:p w:rsidR="001263C4" w:rsidRPr="001D2D4D" w:rsidRDefault="001263C4" w:rsidP="00337F81">
      <w:pPr>
        <w:ind w:firstLine="708"/>
        <w:jc w:val="both"/>
        <w:rPr>
          <w:color w:val="000000"/>
          <w:shd w:val="clear" w:color="auto" w:fill="FFFFFF"/>
        </w:rPr>
      </w:pPr>
      <w:r>
        <w:t xml:space="preserve">Non è però sui soli </w:t>
      </w:r>
      <w:r w:rsidR="00CC7E6E">
        <w:t>aspetti</w:t>
      </w:r>
      <w:r>
        <w:t xml:space="preserve"> economici che intendo soffermarmi. </w:t>
      </w:r>
      <w:r w:rsidR="00442FA1">
        <w:t>La finalità di una scuola cattolica non è solo quella di assicurare un generico servizio scolastico</w:t>
      </w:r>
      <w:r w:rsidR="00154817">
        <w:t>,</w:t>
      </w:r>
      <w:r w:rsidR="00442FA1">
        <w:t xml:space="preserve"> ma quella di offrire un valore aggiunto al percorso educativo dei suoi allievi mediante l’ispirazione evangelica che deve permeare tutte le attività scolastiche. </w:t>
      </w:r>
      <w:r w:rsidR="001D2D4D">
        <w:t xml:space="preserve">Un’ispirazione che non contraddice la laicità della scuola italiana: quest’ultima, infatti, non si identifica con un indifferentismo religioso, bensì si esprime anche con un’apertura </w:t>
      </w:r>
      <w:r w:rsidR="001D2D4D">
        <w:rPr>
          <w:color w:val="000000"/>
          <w:shd w:val="clear" w:color="auto" w:fill="FFFFFF"/>
        </w:rPr>
        <w:t>alla dimensione religiosa, riconoscendo come il cristianesimo abbia contribuito a dare forma ai valori e alla cultura del nostro Paese e dell’Europa.</w:t>
      </w:r>
    </w:p>
    <w:p w:rsidR="00442FA1" w:rsidRDefault="00442FA1" w:rsidP="001F63FE">
      <w:pPr>
        <w:ind w:firstLine="708"/>
        <w:jc w:val="both"/>
      </w:pPr>
      <w:r>
        <w:t xml:space="preserve">La Chiesa ha un patrimonio di valori educativi che non può disperdersi solo per ragioni economiche: vorrebbe dire che abbiamo costruito la nostra casa sulla sabbia e non sulla roccia di una solida convinzione missionaria. Le Congregazioni religiose hanno carismi educativi da preservare e valorizzare anche quando si trovano in difficoltà per la crisi delle </w:t>
      </w:r>
      <w:r w:rsidR="0025131D">
        <w:t xml:space="preserve">proprie </w:t>
      </w:r>
      <w:r>
        <w:t xml:space="preserve">vocazioni. Associazioni e movimenti laicali stanno affiancando (e talora sostituendo) le Congregazioni nella promozione di scuole e istituzioni educative. </w:t>
      </w:r>
    </w:p>
    <w:p w:rsidR="00EB4969" w:rsidRPr="00EB4969" w:rsidRDefault="00442FA1" w:rsidP="00EB4969">
      <w:pPr>
        <w:ind w:firstLine="708"/>
        <w:jc w:val="both"/>
        <w:rPr>
          <w:sz w:val="22"/>
        </w:rPr>
      </w:pPr>
      <w:r>
        <w:t xml:space="preserve">L’importante è che non venga mai meno questo impegno di </w:t>
      </w:r>
      <w:r w:rsidR="00154817">
        <w:t>educazione</w:t>
      </w:r>
      <w:r>
        <w:t xml:space="preserve"> e di missione che si concretizza nel servizio </w:t>
      </w:r>
      <w:r w:rsidR="001D5301">
        <w:t>a</w:t>
      </w:r>
      <w:r w:rsidR="0025131D">
        <w:t xml:space="preserve"> qu</w:t>
      </w:r>
      <w:r w:rsidR="00154817">
        <w:t>elle famiglie che vedono nell’offerta</w:t>
      </w:r>
      <w:r>
        <w:t xml:space="preserve"> educativa delle scuole cattoliche un</w:t>
      </w:r>
      <w:r w:rsidR="0025131D">
        <w:t>a proposta</w:t>
      </w:r>
      <w:r>
        <w:t xml:space="preserve"> efficace e in sintonia con i loro principi e con le loro esigenze. È questo servizio che non deve mai venire meno. </w:t>
      </w:r>
      <w:r w:rsidR="00EB4969">
        <w:rPr>
          <w:color w:val="000000"/>
          <w:szCs w:val="26"/>
        </w:rPr>
        <w:t>L</w:t>
      </w:r>
      <w:r w:rsidR="00EB4969" w:rsidRPr="00EB4969">
        <w:rPr>
          <w:color w:val="000000"/>
          <w:szCs w:val="26"/>
        </w:rPr>
        <w:t>a scuola cattolica</w:t>
      </w:r>
      <w:r w:rsidR="00EB4969">
        <w:rPr>
          <w:color w:val="000000"/>
          <w:szCs w:val="26"/>
        </w:rPr>
        <w:t>, infatti,</w:t>
      </w:r>
      <w:r w:rsidR="00EB4969" w:rsidRPr="00EB4969">
        <w:rPr>
          <w:color w:val="000000"/>
          <w:szCs w:val="26"/>
        </w:rPr>
        <w:t xml:space="preserve"> </w:t>
      </w:r>
      <w:r w:rsidR="00560C23">
        <w:rPr>
          <w:color w:val="000000"/>
          <w:szCs w:val="26"/>
        </w:rPr>
        <w:t>vuole</w:t>
      </w:r>
      <w:r w:rsidR="00EB4969" w:rsidRPr="00EB4969">
        <w:rPr>
          <w:color w:val="000000"/>
          <w:szCs w:val="26"/>
        </w:rPr>
        <w:t xml:space="preserve"> essere soprattutto una “comunità educante”; e in una comunità ciò che conta sono le persone in quanto tali, apprezzate, valorizzate e amate per la loro singolare identità e con le loro particolari esigenze: alunni e insegnanti, genitori e dirigenti</w:t>
      </w:r>
      <w:r w:rsidR="00EB4969">
        <w:rPr>
          <w:color w:val="000000"/>
          <w:szCs w:val="26"/>
        </w:rPr>
        <w:t>.</w:t>
      </w:r>
    </w:p>
    <w:p w:rsidR="001D2D4D" w:rsidRDefault="000D34E4">
      <w:pPr>
        <w:ind w:firstLine="708"/>
        <w:jc w:val="both"/>
      </w:pPr>
      <w:r>
        <w:t>Chi si dedica all’educazione è anima</w:t>
      </w:r>
      <w:r w:rsidR="00560C23">
        <w:t>to da una speranza incrollabile. È questa che ci ac</w:t>
      </w:r>
      <w:r w:rsidR="000536BA">
        <w:t xml:space="preserve">compagna nell’impegno di </w:t>
      </w:r>
      <w:r w:rsidR="00560C23">
        <w:t>ogni giorno</w:t>
      </w:r>
      <w:r w:rsidR="006F4A98">
        <w:t xml:space="preserve"> in mezzo alle persone, soprattutto quelle che stanno crescendo e chiedono a noi adulti ragioni di vita, di fiducia e di speranza.</w:t>
      </w:r>
    </w:p>
    <w:p w:rsidR="006C1BB8" w:rsidRDefault="006C1BB8">
      <w:pPr>
        <w:ind w:firstLine="708"/>
        <w:jc w:val="both"/>
        <w:rPr>
          <w:sz w:val="22"/>
        </w:rPr>
      </w:pPr>
    </w:p>
    <w:p w:rsidR="003E4486" w:rsidRDefault="003E4486">
      <w:pPr>
        <w:ind w:firstLine="708"/>
        <w:jc w:val="both"/>
        <w:rPr>
          <w:sz w:val="22"/>
        </w:rPr>
      </w:pPr>
    </w:p>
    <w:p w:rsidR="003E4486" w:rsidRPr="00DA6F4D" w:rsidRDefault="003E4486" w:rsidP="00DA6F4D">
      <w:pPr>
        <w:jc w:val="center"/>
        <w:rPr>
          <w:i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25F17">
        <w:rPr>
          <w:i/>
          <w:sz w:val="22"/>
        </w:rPr>
        <w:t xml:space="preserve">+ </w:t>
      </w:r>
      <w:r w:rsidRPr="00225F17">
        <w:rPr>
          <w:i/>
        </w:rPr>
        <w:t xml:space="preserve">Gualtiero </w:t>
      </w:r>
      <w:r w:rsidRPr="00225F17">
        <w:rPr>
          <w:i/>
        </w:rPr>
        <w:t>Card. Bassetti</w:t>
      </w:r>
      <w:bookmarkStart w:id="0" w:name="_GoBack"/>
      <w:bookmarkEnd w:id="0"/>
    </w:p>
    <w:sectPr w:rsidR="003E4486" w:rsidRPr="00DA6F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11" w:rsidRDefault="00853811" w:rsidP="005D2ABF">
      <w:r>
        <w:separator/>
      </w:r>
    </w:p>
  </w:endnote>
  <w:endnote w:type="continuationSeparator" w:id="0">
    <w:p w:rsidR="00853811" w:rsidRDefault="00853811" w:rsidP="005D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BF" w:rsidRDefault="005D2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BF" w:rsidRDefault="005D2A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BF" w:rsidRDefault="005D2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11" w:rsidRDefault="00853811" w:rsidP="005D2ABF">
      <w:r>
        <w:separator/>
      </w:r>
    </w:p>
  </w:footnote>
  <w:footnote w:type="continuationSeparator" w:id="0">
    <w:p w:rsidR="00853811" w:rsidRDefault="00853811" w:rsidP="005D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BF" w:rsidRDefault="005D2A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BF" w:rsidRDefault="005D2A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BF" w:rsidRDefault="005D2A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FC"/>
    <w:rsid w:val="00040BB0"/>
    <w:rsid w:val="000536BA"/>
    <w:rsid w:val="000D34E4"/>
    <w:rsid w:val="001263C4"/>
    <w:rsid w:val="00154817"/>
    <w:rsid w:val="00157A3F"/>
    <w:rsid w:val="001957EC"/>
    <w:rsid w:val="001D2D4D"/>
    <w:rsid w:val="001D5301"/>
    <w:rsid w:val="001F63FE"/>
    <w:rsid w:val="00225F17"/>
    <w:rsid w:val="0025131D"/>
    <w:rsid w:val="0025726D"/>
    <w:rsid w:val="002A5834"/>
    <w:rsid w:val="00333B41"/>
    <w:rsid w:val="00337F81"/>
    <w:rsid w:val="00377E24"/>
    <w:rsid w:val="003E4486"/>
    <w:rsid w:val="00442FA1"/>
    <w:rsid w:val="00451532"/>
    <w:rsid w:val="00454FCB"/>
    <w:rsid w:val="004A2FFD"/>
    <w:rsid w:val="00560C23"/>
    <w:rsid w:val="005970BD"/>
    <w:rsid w:val="005D2ABF"/>
    <w:rsid w:val="00612A96"/>
    <w:rsid w:val="006313D1"/>
    <w:rsid w:val="00655F39"/>
    <w:rsid w:val="006627A8"/>
    <w:rsid w:val="0069069D"/>
    <w:rsid w:val="006C1BB8"/>
    <w:rsid w:val="006F4A98"/>
    <w:rsid w:val="00773786"/>
    <w:rsid w:val="00853811"/>
    <w:rsid w:val="00A25A84"/>
    <w:rsid w:val="00A30902"/>
    <w:rsid w:val="00A819F4"/>
    <w:rsid w:val="00AA4FD4"/>
    <w:rsid w:val="00B512FC"/>
    <w:rsid w:val="00C005CC"/>
    <w:rsid w:val="00CC7E6E"/>
    <w:rsid w:val="00D05169"/>
    <w:rsid w:val="00DA6F4D"/>
    <w:rsid w:val="00EA3A07"/>
    <w:rsid w:val="00E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C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1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2A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ABF"/>
  </w:style>
  <w:style w:type="paragraph" w:styleId="Pidipagina">
    <w:name w:val="footer"/>
    <w:basedOn w:val="Normale"/>
    <w:link w:val="PidipaginaCarattere"/>
    <w:uiPriority w:val="99"/>
    <w:unhideWhenUsed/>
    <w:rsid w:val="005D2A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2019-11-13T16:57:00Z</dcterms:created>
  <dcterms:modified xsi:type="dcterms:W3CDTF">2019-11-13T16:58:00Z</dcterms:modified>
</cp:coreProperties>
</file>